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Нижегородской области стремительно набирает обороты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Pegasus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LTD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PRL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 Проект привлекает денежные средства граждан под видом продвижения экологического вида путешествий на велосипедах собственного производства, которые предоставляются в долгосрочную и краткосрочную аренду в различных странах мира.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предлагает заработок на лизинговом </w:t>
      </w:r>
      <w:r>
        <w:rPr>
          <w:rFonts w:ascii="Times New Roman" w:hAnsi="Times New Roman" w:cs="Times New Roman"/>
          <w:sz w:val="28"/>
          <w:szCs w:val="28"/>
        </w:rPr>
        <w:t xml:space="preserve">субарендном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использовании активированных велосипедов. Заработок зависит от личного вклада партнера в компанию, а также от продвижения «по карьерной лестнице».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Вложение инвестиций в проект осуществляется с помощью криптовалюты. Доход от вложений начисляется также на личный </w:t>
      </w:r>
      <w:r>
        <w:rPr>
          <w:rFonts w:ascii="Times New Roman" w:hAnsi="Times New Roman" w:cs="Times New Roman"/>
          <w:sz w:val="28"/>
          <w:szCs w:val="28"/>
        </w:rPr>
        <w:t xml:space="preserve">криптокошелек</w:t>
      </w:r>
      <w:r>
        <w:rPr>
          <w:rFonts w:ascii="Times New Roman" w:hAnsi="Times New Roman" w:cs="Times New Roman"/>
          <w:sz w:val="28"/>
          <w:szCs w:val="28"/>
        </w:rPr>
        <w:t xml:space="preserve"> партнера.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Способом продвижения проекта является проведение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благотворительных акций и мероприятий в реабилитационных центрах для детей, интернатах для пожилых граждан, в школах и детских садах.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Распространяются рекламные материалы о проекте, побуждающие к вовлечению в проект социально-незащищенных групп населения.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граждан и организаций о рисках в деятельности проекта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Pegasus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LTD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PRL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сообщается о том, что 13.09.2024 Банком России сведения о проекте включены в «Список компаний с выявленными признаками нелегальной деятельности на финансовом рынке» с признаками финансовой пирамиды.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haracters>1079</Characters>
  <CharactersWithSpaces>1266</CharactersWithSpaces>
  <Company>Прокуратура РФ</Company>
  <DocSecurity>0</DocSecurity>
  <HyperlinksChanged>false</HyperlinksChanged>
  <Lines>8</Lines>
  <LinksUpToDate>false</LinksUpToDate>
  <Pages>1</Pages>
  <Paragraphs>2</Paragraphs>
  <ScaleCrop>false</ScaleCrop>
  <SharedDoc>false</SharedDoc>
  <Template>Normal</Template>
  <TotalTime>17</TotalTime>
  <Words>189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Баженова Юлия Владимировна</dc:creator>
  <cp:keywords/>
  <dc:description/>
  <cp:lastModifiedBy>mv.pavlova</cp:lastModifiedBy>
  <cp:revision>1</cp:revision>
  <dcterms:created xsi:type="dcterms:W3CDTF">2025-01-28T08:22:00Z</dcterms:created>
  <dcterms:modified xsi:type="dcterms:W3CDTF">2025-01-28T08:39:00Z</dcterms:modified>
</cp:coreProperties>
</file>